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Pr="007755E7" w:rsidRDefault="007755E7">
      <w:pPr>
        <w:spacing w:after="200" w:line="480" w:lineRule="auto"/>
        <w:ind w:firstLine="284"/>
        <w:jc w:val="center"/>
        <w:rPr>
          <w:rFonts w:ascii="Times New Roman" w:eastAsia="Times New Roman" w:hAnsi="Times New Roman" w:cs="Times New Roman"/>
          <w:sz w:val="24"/>
        </w:rPr>
      </w:pPr>
      <w:r w:rsidRPr="007755E7">
        <w:rPr>
          <w:rFonts w:ascii="Times New Roman" w:eastAsia="Times New Roman" w:hAnsi="Times New Roman" w:cs="Times New Roman"/>
          <w:sz w:val="24"/>
        </w:rPr>
        <w:t xml:space="preserve">Globalization of business and child labour </w:t>
      </w:r>
    </w:p>
    <w:p w:rsidR="007755E7" w:rsidRPr="007755E7" w:rsidRDefault="007755E7">
      <w:pPr>
        <w:spacing w:after="200" w:line="480" w:lineRule="auto"/>
        <w:ind w:firstLine="284"/>
        <w:jc w:val="center"/>
        <w:rPr>
          <w:rFonts w:ascii="Times New Roman" w:eastAsia="Times New Roman" w:hAnsi="Times New Roman" w:cs="Times New Roman"/>
          <w:sz w:val="24"/>
        </w:rPr>
      </w:pPr>
      <w:r w:rsidRPr="007755E7">
        <w:rPr>
          <w:rFonts w:ascii="Times New Roman" w:eastAsia="Times New Roman" w:hAnsi="Times New Roman" w:cs="Times New Roman"/>
          <w:sz w:val="24"/>
        </w:rPr>
        <w:t xml:space="preserve">Name </w:t>
      </w:r>
    </w:p>
    <w:p w:rsidR="007755E7" w:rsidRDefault="007755E7">
      <w:pPr>
        <w:spacing w:after="200" w:line="480" w:lineRule="auto"/>
        <w:ind w:firstLine="284"/>
        <w:jc w:val="center"/>
        <w:rPr>
          <w:rFonts w:ascii="Times New Roman" w:eastAsia="Times New Roman" w:hAnsi="Times New Roman" w:cs="Times New Roman"/>
          <w:sz w:val="24"/>
        </w:rPr>
      </w:pPr>
      <w:r w:rsidRPr="007755E7">
        <w:rPr>
          <w:rFonts w:ascii="Times New Roman" w:eastAsia="Times New Roman" w:hAnsi="Times New Roman" w:cs="Times New Roman"/>
          <w:sz w:val="24"/>
        </w:rPr>
        <w:t xml:space="preserve">Institution </w:t>
      </w: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7755E7" w:rsidRPr="007755E7" w:rsidRDefault="007755E7">
      <w:pPr>
        <w:spacing w:after="200" w:line="480" w:lineRule="auto"/>
        <w:ind w:firstLine="284"/>
        <w:jc w:val="center"/>
        <w:rPr>
          <w:rFonts w:ascii="Times New Roman" w:eastAsia="Times New Roman" w:hAnsi="Times New Roman" w:cs="Times New Roman"/>
          <w:sz w:val="24"/>
        </w:rPr>
      </w:pPr>
      <w:bookmarkStart w:id="0" w:name="_GoBack"/>
      <w:bookmarkEnd w:id="0"/>
    </w:p>
    <w:p w:rsidR="009C0685" w:rsidRDefault="00BC3381">
      <w:pPr>
        <w:spacing w:after="200" w:line="480" w:lineRule="auto"/>
        <w:ind w:firstLine="284"/>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How does the globalization of business affect how one </w:t>
      </w:r>
      <w:r w:rsidR="007755E7">
        <w:rPr>
          <w:rFonts w:ascii="Times New Roman" w:eastAsia="Times New Roman" w:hAnsi="Times New Roman" w:cs="Times New Roman"/>
          <w:b/>
          <w:sz w:val="24"/>
        </w:rPr>
        <w:t>analyses</w:t>
      </w:r>
      <w:r>
        <w:rPr>
          <w:rFonts w:ascii="Times New Roman" w:eastAsia="Times New Roman" w:hAnsi="Times New Roman" w:cs="Times New Roman"/>
          <w:b/>
          <w:sz w:val="24"/>
        </w:rPr>
        <w:t xml:space="preserve"> child labour</w:t>
      </w: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From the video, child labour in business is an issue that has been ignored. Child labour is altogether a moral and ethical issue. To eradicate the menace of child labour, all counties around the world must have a jointed effort. The issue requires detailed</w:t>
      </w:r>
      <w:r>
        <w:rPr>
          <w:rFonts w:ascii="Times New Roman" w:eastAsia="Times New Roman" w:hAnsi="Times New Roman" w:cs="Times New Roman"/>
          <w:sz w:val="24"/>
        </w:rPr>
        <w:t xml:space="preserve"> and comprehensive planning that is evaluated from moral and ethical perspectives.</w:t>
      </w: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It is clear from the video that child labour can take many forms and the vice varies from one geographical area to another. From the video, child labour is analyzed from the</w:t>
      </w:r>
      <w:r>
        <w:rPr>
          <w:rFonts w:ascii="Times New Roman" w:eastAsia="Times New Roman" w:hAnsi="Times New Roman" w:cs="Times New Roman"/>
          <w:sz w:val="24"/>
        </w:rPr>
        <w:t xml:space="preserve"> production perspective, a factor which harms the health of children. The organization uses child labour for economic gain. The child’s innocence is exploited in the short video, with their freedom being restrained (</w:t>
      </w:r>
      <w:r>
        <w:rPr>
          <w:rFonts w:ascii="Times New Roman" w:eastAsia="Times New Roman" w:hAnsi="Times New Roman" w:cs="Times New Roman"/>
          <w:color w:val="222222"/>
          <w:sz w:val="24"/>
          <w:shd w:val="clear" w:color="auto" w:fill="FFFFFF"/>
        </w:rPr>
        <w:t>Pollock, 2014). </w:t>
      </w: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Analyzing the issue fro</w:t>
      </w:r>
      <w:r>
        <w:rPr>
          <w:rFonts w:ascii="Times New Roman" w:eastAsia="Times New Roman" w:hAnsi="Times New Roman" w:cs="Times New Roman"/>
          <w:sz w:val="24"/>
        </w:rPr>
        <w:t>m the video, child labour has become an international business that multinational businesses and corporations exploit. The menace is mainly perpetuated by poor economic well-being (</w:t>
      </w:r>
      <w:r>
        <w:rPr>
          <w:rFonts w:ascii="Times New Roman" w:eastAsia="Times New Roman" w:hAnsi="Times New Roman" w:cs="Times New Roman"/>
          <w:color w:val="222222"/>
          <w:sz w:val="24"/>
          <w:shd w:val="clear" w:color="auto" w:fill="FFFFFF"/>
        </w:rPr>
        <w:t>Pollock, 2014). </w:t>
      </w:r>
    </w:p>
    <w:p w:rsidR="009C0685" w:rsidRDefault="00BC3381">
      <w:pPr>
        <w:spacing w:after="200" w:line="480" w:lineRule="auto"/>
        <w:ind w:firstLine="284"/>
        <w:jc w:val="center"/>
        <w:rPr>
          <w:rFonts w:ascii="Times New Roman" w:eastAsia="Times New Roman" w:hAnsi="Times New Roman" w:cs="Times New Roman"/>
          <w:b/>
          <w:sz w:val="24"/>
        </w:rPr>
      </w:pPr>
      <w:r>
        <w:rPr>
          <w:rFonts w:ascii="Times New Roman" w:eastAsia="Times New Roman" w:hAnsi="Times New Roman" w:cs="Times New Roman"/>
          <w:b/>
          <w:sz w:val="24"/>
        </w:rPr>
        <w:t>Difference between temptation and ethical dilemma, how I r</w:t>
      </w:r>
      <w:r>
        <w:rPr>
          <w:rFonts w:ascii="Times New Roman" w:eastAsia="Times New Roman" w:hAnsi="Times New Roman" w:cs="Times New Roman"/>
          <w:b/>
          <w:sz w:val="24"/>
        </w:rPr>
        <w:t>esolved the matter</w:t>
      </w: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The temptation may take many forms. Temptation differentiates what is wrong from what is right and every person possesses this virtue. On another hand, the ethical dilemma is conflicting values and it differentiates the right decision fr</w:t>
      </w:r>
      <w:r>
        <w:rPr>
          <w:rFonts w:ascii="Times New Roman" w:eastAsia="Times New Roman" w:hAnsi="Times New Roman" w:cs="Times New Roman"/>
          <w:sz w:val="24"/>
        </w:rPr>
        <w:t>om a wrong decision. Just like dilemma situation exhibited in the short video, both of them elicit ones’ interest. While temptation gravitates a lot on a person’s interest, there are reasons that can one to react and act in a given way. The dilemma is tota</w:t>
      </w:r>
      <w:r>
        <w:rPr>
          <w:rFonts w:ascii="Times New Roman" w:eastAsia="Times New Roman" w:hAnsi="Times New Roman" w:cs="Times New Roman"/>
          <w:sz w:val="24"/>
        </w:rPr>
        <w:t>lly ethical while the temptation only elicits interest (</w:t>
      </w:r>
      <w:r>
        <w:rPr>
          <w:rFonts w:ascii="Times New Roman" w:eastAsia="Times New Roman" w:hAnsi="Times New Roman" w:cs="Times New Roman"/>
          <w:color w:val="222222"/>
          <w:sz w:val="24"/>
          <w:shd w:val="clear" w:color="auto" w:fill="FFFFFF"/>
        </w:rPr>
        <w:t>Fishbach &amp; Woolley, 2015).</w:t>
      </w: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The matter in the dilemma situation can be resolved in many ways. Personally, I can resolve the situation in the short video by compensating the organization. In addition, w</w:t>
      </w:r>
      <w:r>
        <w:rPr>
          <w:rFonts w:ascii="Times New Roman" w:eastAsia="Times New Roman" w:hAnsi="Times New Roman" w:cs="Times New Roman"/>
          <w:sz w:val="24"/>
        </w:rPr>
        <w:t xml:space="preserve">hen </w:t>
      </w:r>
      <w:r>
        <w:rPr>
          <w:rFonts w:ascii="Times New Roman" w:eastAsia="Times New Roman" w:hAnsi="Times New Roman" w:cs="Times New Roman"/>
          <w:sz w:val="24"/>
        </w:rPr>
        <w:lastRenderedPageBreak/>
        <w:t>faced with the type of dilemma and temptation in life, it is important to identify the role that financial resources like money, confidentiality issues in dilemma and beneficiaries can play to resolve the dilemma and the conflict (</w:t>
      </w:r>
      <w:r>
        <w:rPr>
          <w:rFonts w:ascii="Times New Roman" w:eastAsia="Times New Roman" w:hAnsi="Times New Roman" w:cs="Times New Roman"/>
          <w:color w:val="222222"/>
          <w:sz w:val="24"/>
          <w:shd w:val="clear" w:color="auto" w:fill="FFFFFF"/>
        </w:rPr>
        <w:t>Pollock, 2014). </w:t>
      </w:r>
    </w:p>
    <w:p w:rsidR="009C0685" w:rsidRDefault="00BC3381">
      <w:pPr>
        <w:spacing w:after="200" w:line="480" w:lineRule="auto"/>
        <w:ind w:firstLine="284"/>
        <w:rPr>
          <w:rFonts w:ascii="Times New Roman" w:eastAsia="Times New Roman" w:hAnsi="Times New Roman" w:cs="Times New Roman"/>
          <w:b/>
          <w:sz w:val="24"/>
        </w:rPr>
      </w:pPr>
      <w:r>
        <w:rPr>
          <w:rFonts w:ascii="Times New Roman" w:eastAsia="Times New Roman" w:hAnsi="Times New Roman" w:cs="Times New Roman"/>
          <w:b/>
          <w:sz w:val="24"/>
        </w:rPr>
        <w:t>Issu</w:t>
      </w:r>
      <w:r>
        <w:rPr>
          <w:rFonts w:ascii="Times New Roman" w:eastAsia="Times New Roman" w:hAnsi="Times New Roman" w:cs="Times New Roman"/>
          <w:b/>
          <w:sz w:val="24"/>
        </w:rPr>
        <w:t>es confronting 21</w:t>
      </w:r>
      <w:r>
        <w:rPr>
          <w:rFonts w:ascii="Times New Roman" w:eastAsia="Times New Roman" w:hAnsi="Times New Roman" w:cs="Times New Roman"/>
          <w:b/>
          <w:sz w:val="24"/>
          <w:vertAlign w:val="superscript"/>
        </w:rPr>
        <w:t>st</w:t>
      </w:r>
      <w:r>
        <w:rPr>
          <w:rFonts w:ascii="Times New Roman" w:eastAsia="Times New Roman" w:hAnsi="Times New Roman" w:cs="Times New Roman"/>
          <w:b/>
          <w:sz w:val="24"/>
        </w:rPr>
        <w:t>-century businesses and how to resolve the issue</w:t>
      </w:r>
    </w:p>
    <w:p w:rsidR="009C0685" w:rsidRDefault="009C0685">
      <w:pPr>
        <w:spacing w:after="200" w:line="480" w:lineRule="auto"/>
        <w:ind w:firstLine="284"/>
        <w:jc w:val="center"/>
        <w:rPr>
          <w:rFonts w:ascii="Times New Roman" w:eastAsia="Times New Roman" w:hAnsi="Times New Roman" w:cs="Times New Roman"/>
          <w:b/>
          <w:sz w:val="24"/>
        </w:rPr>
      </w:pP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There are many issues that confront businesses in the 21</w:t>
      </w:r>
      <w:r>
        <w:rPr>
          <w:rFonts w:ascii="Times New Roman" w:eastAsia="Times New Roman" w:hAnsi="Times New Roman" w:cs="Times New Roman"/>
          <w:sz w:val="24"/>
          <w:vertAlign w:val="superscript"/>
        </w:rPr>
        <w:t>st</w:t>
      </w:r>
      <w:r>
        <w:rPr>
          <w:rFonts w:ascii="Times New Roman" w:eastAsia="Times New Roman" w:hAnsi="Times New Roman" w:cs="Times New Roman"/>
          <w:sz w:val="24"/>
        </w:rPr>
        <w:t xml:space="preserve"> century. Financial management is one of them. From the short video, it is clear that modern organizations require financial expe</w:t>
      </w:r>
      <w:r>
        <w:rPr>
          <w:rFonts w:ascii="Times New Roman" w:eastAsia="Times New Roman" w:hAnsi="Times New Roman" w:cs="Times New Roman"/>
          <w:sz w:val="24"/>
        </w:rPr>
        <w:t>rts and consultancy to help in managing and offering advice on cash flows, an advice on best procedures to reduce operational costs and how to better the businesses and increase the profitability (</w:t>
      </w:r>
      <w:r>
        <w:rPr>
          <w:rFonts w:ascii="Times New Roman" w:eastAsia="Times New Roman" w:hAnsi="Times New Roman" w:cs="Times New Roman"/>
          <w:color w:val="222222"/>
          <w:sz w:val="24"/>
          <w:shd w:val="clear" w:color="auto" w:fill="FFFFFF"/>
        </w:rPr>
        <w:t>Fishbach &amp; Woolley, 2015).</w:t>
      </w: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The 21</w:t>
      </w:r>
      <w:r>
        <w:rPr>
          <w:rFonts w:ascii="Times New Roman" w:eastAsia="Times New Roman" w:hAnsi="Times New Roman" w:cs="Times New Roman"/>
          <w:sz w:val="24"/>
          <w:vertAlign w:val="superscript"/>
        </w:rPr>
        <w:t>st</w:t>
      </w:r>
      <w:r>
        <w:rPr>
          <w:rFonts w:ascii="Times New Roman" w:eastAsia="Times New Roman" w:hAnsi="Times New Roman" w:cs="Times New Roman"/>
          <w:sz w:val="24"/>
        </w:rPr>
        <w:t xml:space="preserve">-century businesses are </w:t>
      </w:r>
      <w:r>
        <w:rPr>
          <w:rFonts w:ascii="Times New Roman" w:eastAsia="Times New Roman" w:hAnsi="Times New Roman" w:cs="Times New Roman"/>
          <w:sz w:val="24"/>
        </w:rPr>
        <w:t>also faced with challenges of monitoring performance. The businesses should be aware of the sections that are doing well and on how best to develop them. Businesses should avoid relying on economic indicators that are simple in nature. Even small-scale bus</w:t>
      </w:r>
      <w:r>
        <w:rPr>
          <w:rFonts w:ascii="Times New Roman" w:eastAsia="Times New Roman" w:hAnsi="Times New Roman" w:cs="Times New Roman"/>
          <w:sz w:val="24"/>
        </w:rPr>
        <w:t>inesses should rely on effective procedures of monitoring performance (</w:t>
      </w:r>
      <w:r>
        <w:rPr>
          <w:rFonts w:ascii="Times New Roman" w:eastAsia="Times New Roman" w:hAnsi="Times New Roman" w:cs="Times New Roman"/>
          <w:color w:val="222222"/>
          <w:sz w:val="24"/>
          <w:shd w:val="clear" w:color="auto" w:fill="FFFFFF"/>
        </w:rPr>
        <w:t>Fishbach &amp; Woolley, 2015).</w:t>
      </w:r>
    </w:p>
    <w:p w:rsidR="009C0685" w:rsidRDefault="00BC3381">
      <w:pPr>
        <w:spacing w:after="200" w:line="480" w:lineRule="auto"/>
        <w:ind w:firstLine="284"/>
        <w:rPr>
          <w:rFonts w:ascii="Times New Roman" w:eastAsia="Times New Roman" w:hAnsi="Times New Roman" w:cs="Times New Roman"/>
          <w:sz w:val="24"/>
        </w:rPr>
      </w:pPr>
      <w:r>
        <w:rPr>
          <w:rFonts w:ascii="Times New Roman" w:eastAsia="Times New Roman" w:hAnsi="Times New Roman" w:cs="Times New Roman"/>
          <w:sz w:val="24"/>
        </w:rPr>
        <w:t>Issues that gravitate around competency and quality talent also face businesses in the modern world. 21</w:t>
      </w:r>
      <w:r>
        <w:rPr>
          <w:rFonts w:ascii="Times New Roman" w:eastAsia="Times New Roman" w:hAnsi="Times New Roman" w:cs="Times New Roman"/>
          <w:sz w:val="24"/>
          <w:vertAlign w:val="superscript"/>
        </w:rPr>
        <w:t>st</w:t>
      </w:r>
      <w:r>
        <w:rPr>
          <w:rFonts w:ascii="Times New Roman" w:eastAsia="Times New Roman" w:hAnsi="Times New Roman" w:cs="Times New Roman"/>
          <w:sz w:val="24"/>
        </w:rPr>
        <w:t>-century businesses are dynamic and complex in nature. This calls for the hiring of competent skills to manage these businesses. It is equally important to create effective mechanisms for developing employees, for instance, through rigorous training.</w:t>
      </w:r>
    </w:p>
    <w:p w:rsidR="009C0685" w:rsidRDefault="009C0685">
      <w:pPr>
        <w:spacing w:after="200" w:line="480" w:lineRule="auto"/>
        <w:ind w:firstLine="284"/>
        <w:rPr>
          <w:rFonts w:ascii="Times New Roman" w:eastAsia="Times New Roman" w:hAnsi="Times New Roman" w:cs="Times New Roman"/>
          <w:sz w:val="24"/>
        </w:rPr>
      </w:pPr>
    </w:p>
    <w:p w:rsidR="009C0685" w:rsidRDefault="009C0685">
      <w:pPr>
        <w:spacing w:after="200" w:line="480" w:lineRule="auto"/>
        <w:ind w:firstLine="284"/>
        <w:jc w:val="center"/>
        <w:rPr>
          <w:rFonts w:ascii="Times New Roman" w:eastAsia="Times New Roman" w:hAnsi="Times New Roman" w:cs="Times New Roman"/>
          <w:sz w:val="24"/>
        </w:rPr>
      </w:pPr>
    </w:p>
    <w:p w:rsidR="007755E7" w:rsidRDefault="007755E7">
      <w:pPr>
        <w:spacing w:after="200" w:line="480" w:lineRule="auto"/>
        <w:ind w:firstLine="284"/>
        <w:jc w:val="center"/>
        <w:rPr>
          <w:rFonts w:ascii="Times New Roman" w:eastAsia="Times New Roman" w:hAnsi="Times New Roman" w:cs="Times New Roman"/>
          <w:sz w:val="24"/>
        </w:rPr>
      </w:pPr>
    </w:p>
    <w:p w:rsidR="009C0685" w:rsidRDefault="00BC3381">
      <w:pPr>
        <w:spacing w:after="200" w:line="480" w:lineRule="auto"/>
        <w:ind w:firstLine="284"/>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Ref</w:t>
      </w:r>
      <w:r>
        <w:rPr>
          <w:rFonts w:ascii="Times New Roman" w:eastAsia="Times New Roman" w:hAnsi="Times New Roman" w:cs="Times New Roman"/>
          <w:sz w:val="24"/>
        </w:rPr>
        <w:t>erences</w:t>
      </w:r>
    </w:p>
    <w:p w:rsidR="009C0685" w:rsidRDefault="00BC3381">
      <w:pPr>
        <w:spacing w:after="200" w:line="480" w:lineRule="auto"/>
        <w:ind w:left="284" w:hanging="284"/>
        <w:rPr>
          <w:rFonts w:ascii="Times New Roman" w:eastAsia="Times New Roman" w:hAnsi="Times New Roman" w:cs="Times New Roman"/>
          <w:sz w:val="24"/>
        </w:rPr>
      </w:pPr>
      <w:r>
        <w:rPr>
          <w:rFonts w:ascii="Times New Roman" w:eastAsia="Times New Roman" w:hAnsi="Times New Roman" w:cs="Times New Roman"/>
          <w:color w:val="222222"/>
          <w:sz w:val="24"/>
          <w:shd w:val="clear" w:color="auto" w:fill="FFFFFF"/>
        </w:rPr>
        <w:t>Fishbach, A., &amp; Woolley, K. (2015). Avoiding ethical temptations. </w:t>
      </w:r>
      <w:r>
        <w:rPr>
          <w:rFonts w:ascii="Times New Roman" w:eastAsia="Times New Roman" w:hAnsi="Times New Roman" w:cs="Times New Roman"/>
          <w:i/>
          <w:color w:val="222222"/>
          <w:sz w:val="24"/>
          <w:shd w:val="clear" w:color="auto" w:fill="FFFFFF"/>
        </w:rPr>
        <w:t>Current Opinion in Psychology</w:t>
      </w:r>
      <w:r>
        <w:rPr>
          <w:rFonts w:ascii="Times New Roman" w:eastAsia="Times New Roman" w:hAnsi="Times New Roman" w:cs="Times New Roman"/>
          <w:color w:val="222222"/>
          <w:sz w:val="24"/>
          <w:shd w:val="clear" w:color="auto" w:fill="FFFFFF"/>
        </w:rPr>
        <w:t>, </w:t>
      </w:r>
      <w:r>
        <w:rPr>
          <w:rFonts w:ascii="Times New Roman" w:eastAsia="Times New Roman" w:hAnsi="Times New Roman" w:cs="Times New Roman"/>
          <w:i/>
          <w:color w:val="222222"/>
          <w:sz w:val="24"/>
          <w:shd w:val="clear" w:color="auto" w:fill="FFFFFF"/>
        </w:rPr>
        <w:t>6</w:t>
      </w:r>
      <w:r>
        <w:rPr>
          <w:rFonts w:ascii="Times New Roman" w:eastAsia="Times New Roman" w:hAnsi="Times New Roman" w:cs="Times New Roman"/>
          <w:color w:val="222222"/>
          <w:sz w:val="24"/>
          <w:shd w:val="clear" w:color="auto" w:fill="FFFFFF"/>
        </w:rPr>
        <w:t>, 36-40.</w:t>
      </w:r>
    </w:p>
    <w:p w:rsidR="009C0685" w:rsidRDefault="00BC3381">
      <w:pPr>
        <w:spacing w:after="200" w:line="480" w:lineRule="auto"/>
        <w:ind w:left="284" w:hanging="284"/>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Pollock, J. M. (2014). </w:t>
      </w:r>
      <w:r>
        <w:rPr>
          <w:rFonts w:ascii="Times New Roman" w:eastAsia="Times New Roman" w:hAnsi="Times New Roman" w:cs="Times New Roman"/>
          <w:i/>
          <w:color w:val="222222"/>
          <w:sz w:val="24"/>
          <w:shd w:val="clear" w:color="auto" w:fill="FFFFFF"/>
        </w:rPr>
        <w:t>Ethical dilemmas and decisions in criminal justice</w:t>
      </w:r>
      <w:r>
        <w:rPr>
          <w:rFonts w:ascii="Times New Roman" w:eastAsia="Times New Roman" w:hAnsi="Times New Roman" w:cs="Times New Roman"/>
          <w:color w:val="222222"/>
          <w:sz w:val="24"/>
          <w:shd w:val="clear" w:color="auto" w:fill="FFFFFF"/>
        </w:rPr>
        <w:t>. Nelson Education.</w:t>
      </w:r>
    </w:p>
    <w:p w:rsidR="009C0685" w:rsidRDefault="00BC3381">
      <w:pPr>
        <w:spacing w:after="200" w:line="480" w:lineRule="auto"/>
        <w:ind w:left="284" w:hanging="284"/>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Sheldon, O. J., &amp; Fishbach, A. (2015). Anticipat</w:t>
      </w:r>
      <w:r>
        <w:rPr>
          <w:rFonts w:ascii="Times New Roman" w:eastAsia="Times New Roman" w:hAnsi="Times New Roman" w:cs="Times New Roman"/>
          <w:color w:val="222222"/>
          <w:sz w:val="24"/>
          <w:shd w:val="clear" w:color="auto" w:fill="FFFFFF"/>
        </w:rPr>
        <w:t>ing and resisting the temptation to behave unethically. </w:t>
      </w:r>
      <w:r>
        <w:rPr>
          <w:rFonts w:ascii="Times New Roman" w:eastAsia="Times New Roman" w:hAnsi="Times New Roman" w:cs="Times New Roman"/>
          <w:i/>
          <w:color w:val="222222"/>
          <w:sz w:val="24"/>
          <w:shd w:val="clear" w:color="auto" w:fill="FFFFFF"/>
        </w:rPr>
        <w:t>Personality and Social Psychology Bulletin</w:t>
      </w:r>
      <w:r>
        <w:rPr>
          <w:rFonts w:ascii="Times New Roman" w:eastAsia="Times New Roman" w:hAnsi="Times New Roman" w:cs="Times New Roman"/>
          <w:color w:val="222222"/>
          <w:sz w:val="24"/>
          <w:shd w:val="clear" w:color="auto" w:fill="FFFFFF"/>
        </w:rPr>
        <w:t>, </w:t>
      </w:r>
      <w:r>
        <w:rPr>
          <w:rFonts w:ascii="Times New Roman" w:eastAsia="Times New Roman" w:hAnsi="Times New Roman" w:cs="Times New Roman"/>
          <w:i/>
          <w:color w:val="222222"/>
          <w:sz w:val="24"/>
          <w:shd w:val="clear" w:color="auto" w:fill="FFFFFF"/>
        </w:rPr>
        <w:t>41</w:t>
      </w:r>
      <w:r>
        <w:rPr>
          <w:rFonts w:ascii="Times New Roman" w:eastAsia="Times New Roman" w:hAnsi="Times New Roman" w:cs="Times New Roman"/>
          <w:color w:val="222222"/>
          <w:sz w:val="24"/>
          <w:shd w:val="clear" w:color="auto" w:fill="FFFFFF"/>
        </w:rPr>
        <w:t>(7), 962-975.</w:t>
      </w:r>
    </w:p>
    <w:sectPr w:rsidR="009C0685" w:rsidSect="007755E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381" w:rsidRDefault="00BC3381" w:rsidP="007755E7">
      <w:pPr>
        <w:spacing w:after="0" w:line="240" w:lineRule="auto"/>
      </w:pPr>
      <w:r>
        <w:separator/>
      </w:r>
    </w:p>
  </w:endnote>
  <w:endnote w:type="continuationSeparator" w:id="0">
    <w:p w:rsidR="00BC3381" w:rsidRDefault="00BC3381" w:rsidP="00775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381" w:rsidRDefault="00BC3381" w:rsidP="007755E7">
      <w:pPr>
        <w:spacing w:after="0" w:line="240" w:lineRule="auto"/>
      </w:pPr>
      <w:r>
        <w:separator/>
      </w:r>
    </w:p>
  </w:footnote>
  <w:footnote w:type="continuationSeparator" w:id="0">
    <w:p w:rsidR="00BC3381" w:rsidRDefault="00BC3381" w:rsidP="007755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5E7" w:rsidRPr="007755E7" w:rsidRDefault="007755E7" w:rsidP="007755E7">
    <w:pPr>
      <w:spacing w:after="200" w:line="480" w:lineRule="auto"/>
      <w:rPr>
        <w:rFonts w:ascii="Times New Roman" w:eastAsia="Times New Roman" w:hAnsi="Times New Roman" w:cs="Times New Roman"/>
        <w:sz w:val="24"/>
      </w:rPr>
    </w:pPr>
    <w:r w:rsidRPr="007755E7">
      <w:rPr>
        <w:rFonts w:ascii="Times New Roman" w:eastAsia="Times New Roman" w:hAnsi="Times New Roman" w:cs="Times New Roman"/>
        <w:sz w:val="24"/>
      </w:rPr>
      <w:t xml:space="preserve">GLOBALIZATION OF BUSINESS AND CHILD LABOUR </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sdt>
      <w:sdtPr>
        <w:id w:val="-4921901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5E7" w:rsidRPr="007755E7" w:rsidRDefault="007755E7">
    <w:pPr>
      <w:pStyle w:val="Header"/>
      <w:jc w:val="right"/>
      <w:rPr>
        <w:rFonts w:ascii="Times New Roman" w:hAnsi="Times New Roman" w:cs="Times New Roman"/>
        <w:sz w:val="24"/>
        <w:szCs w:val="24"/>
      </w:rPr>
    </w:pPr>
    <w:r w:rsidRPr="007755E7">
      <w:rPr>
        <w:rFonts w:ascii="Times New Roman" w:hAnsi="Times New Roman" w:cs="Times New Roman"/>
        <w:sz w:val="24"/>
        <w:szCs w:val="24"/>
      </w:rPr>
      <w:t xml:space="preserve">Running head: </w:t>
    </w:r>
    <w:r w:rsidRPr="007755E7">
      <w:rPr>
        <w:rFonts w:ascii="Times New Roman" w:eastAsia="Times New Roman" w:hAnsi="Times New Roman" w:cs="Times New Roman"/>
        <w:sz w:val="24"/>
        <w:szCs w:val="24"/>
      </w:rPr>
      <w:t xml:space="preserve">GLOBALIZATION OF BUSINESS AND CHILD LABOUR </w:t>
    </w:r>
    <w:r w:rsidRPr="007755E7">
      <w:rPr>
        <w:rFonts w:ascii="Times New Roman" w:eastAsia="Times New Roman" w:hAnsi="Times New Roman" w:cs="Times New Roman"/>
        <w:sz w:val="24"/>
        <w:szCs w:val="24"/>
      </w:rPr>
      <w:tab/>
    </w:r>
    <w:sdt>
      <w:sdtPr>
        <w:rPr>
          <w:rFonts w:ascii="Times New Roman" w:hAnsi="Times New Roman" w:cs="Times New Roman"/>
          <w:sz w:val="24"/>
          <w:szCs w:val="24"/>
        </w:rPr>
        <w:id w:val="336357388"/>
        <w:docPartObj>
          <w:docPartGallery w:val="Page Numbers (Top of Page)"/>
          <w:docPartUnique/>
        </w:docPartObj>
      </w:sdtPr>
      <w:sdtEndPr>
        <w:rPr>
          <w:noProof/>
        </w:rPr>
      </w:sdtEndPr>
      <w:sdtContent>
        <w:r w:rsidRPr="007755E7">
          <w:rPr>
            <w:rFonts w:ascii="Times New Roman" w:hAnsi="Times New Roman" w:cs="Times New Roman"/>
            <w:sz w:val="24"/>
            <w:szCs w:val="24"/>
          </w:rPr>
          <w:fldChar w:fldCharType="begin"/>
        </w:r>
        <w:r w:rsidRPr="007755E7">
          <w:rPr>
            <w:rFonts w:ascii="Times New Roman" w:hAnsi="Times New Roman" w:cs="Times New Roman"/>
            <w:sz w:val="24"/>
            <w:szCs w:val="24"/>
          </w:rPr>
          <w:instrText xml:space="preserve"> PAGE   \* MERGEFORMAT </w:instrText>
        </w:r>
        <w:r w:rsidRPr="007755E7">
          <w:rPr>
            <w:rFonts w:ascii="Times New Roman" w:hAnsi="Times New Roman" w:cs="Times New Roman"/>
            <w:sz w:val="24"/>
            <w:szCs w:val="24"/>
          </w:rPr>
          <w:fldChar w:fldCharType="separate"/>
        </w:r>
        <w:r>
          <w:rPr>
            <w:rFonts w:ascii="Times New Roman" w:hAnsi="Times New Roman" w:cs="Times New Roman"/>
            <w:noProof/>
            <w:sz w:val="24"/>
            <w:szCs w:val="24"/>
          </w:rPr>
          <w:t>1</w:t>
        </w:r>
        <w:r w:rsidRPr="007755E7">
          <w:rPr>
            <w:rFonts w:ascii="Times New Roman" w:hAnsi="Times New Roman" w:cs="Times New Roman"/>
            <w:noProof/>
            <w:sz w:val="24"/>
            <w:szCs w:val="24"/>
          </w:rPr>
          <w:fldChar w:fldCharType="end"/>
        </w:r>
      </w:sdtContent>
    </w:sdt>
  </w:p>
  <w:p w:rsidR="007755E7" w:rsidRPr="007755E7" w:rsidRDefault="007755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C0685"/>
    <w:rsid w:val="007755E7"/>
    <w:rsid w:val="009C0685"/>
    <w:rsid w:val="00BC3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3CE533-E902-44A8-8CFE-A573F41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5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5E7"/>
  </w:style>
  <w:style w:type="paragraph" w:styleId="Footer">
    <w:name w:val="footer"/>
    <w:basedOn w:val="Normal"/>
    <w:link w:val="FooterChar"/>
    <w:uiPriority w:val="99"/>
    <w:unhideWhenUsed/>
    <w:rsid w:val="007755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567</Words>
  <Characters>3236</Characters>
  <Application>Microsoft Office Word</Application>
  <DocSecurity>0</DocSecurity>
  <Lines>26</Lines>
  <Paragraphs>7</Paragraphs>
  <ScaleCrop>false</ScaleCrop>
  <Company/>
  <LinksUpToDate>false</LinksUpToDate>
  <CharactersWithSpaces>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2018-12-12T03:08:00Z</dcterms:created>
  <dcterms:modified xsi:type="dcterms:W3CDTF">2018-12-12T03:13:00Z</dcterms:modified>
</cp:coreProperties>
</file>